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F107D">
        <w:rPr>
          <w:rFonts w:ascii="Times New Roman" w:hAnsi="Times New Roman"/>
          <w:color w:val="000000"/>
          <w:sz w:val="28"/>
          <w:szCs w:val="28"/>
        </w:rPr>
        <w:t>Наблюдательный совет Учреждения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 создается в составе не менее </w:t>
      </w:r>
      <w:r w:rsidRPr="00B614D1">
        <w:rPr>
          <w:rFonts w:ascii="Times New Roman" w:hAnsi="Times New Roman"/>
          <w:color w:val="000000"/>
          <w:sz w:val="28"/>
          <w:szCs w:val="28"/>
        </w:rPr>
        <w:br/>
        <w:t>5 и не более 11 членов. Решение о назначении членов наблюдательного совета Учреждения или досрочном прекращении их полномочий принимается Учредителем на основании представленных копий протоколов Общего собрания, родительского собрания и оформляется приказом Учредителя.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4D1">
        <w:rPr>
          <w:rFonts w:ascii="Times New Roman" w:hAnsi="Times New Roman"/>
          <w:color w:val="000000"/>
          <w:sz w:val="28"/>
          <w:szCs w:val="28"/>
        </w:rPr>
        <w:t>.1. В состав Наблюдательного совета входят: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 xml:space="preserve">представители органов местного самоуправления в лице Департамента </w:t>
      </w:r>
      <w:r w:rsidRPr="00B614D1">
        <w:rPr>
          <w:rFonts w:ascii="Times New Roman" w:hAnsi="Times New Roman"/>
          <w:color w:val="000000"/>
          <w:sz w:val="28"/>
          <w:szCs w:val="28"/>
        </w:rPr>
        <w:br/>
        <w:t>и Учредителя;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представители работников Учреждения;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представители общественности, к которым относятся лица, имеющие заслуги и достижения в соответствующей сфере, а также родители, чьи дети посещают данное Учреждение.</w:t>
      </w:r>
    </w:p>
    <w:p w:rsidR="001116FD" w:rsidRPr="00B614D1" w:rsidRDefault="001116FD" w:rsidP="001116FD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B614D1">
        <w:rPr>
          <w:color w:val="000000"/>
          <w:sz w:val="28"/>
          <w:szCs w:val="28"/>
        </w:rPr>
        <w:t>Представители работников Учреждения выбираются общим собранием работников Учреждения.</w:t>
      </w:r>
    </w:p>
    <w:p w:rsidR="001116FD" w:rsidRPr="00B614D1" w:rsidRDefault="001116FD" w:rsidP="001116FD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B614D1">
        <w:rPr>
          <w:color w:val="000000"/>
          <w:sz w:val="28"/>
          <w:szCs w:val="28"/>
        </w:rPr>
        <w:t xml:space="preserve">Представители родительской общественности выбираются родительским собранием Учреждения из числа тех родителей, которые желают безвозмездно работать в составе наблюдательного совета и проявляют заинтересованность </w:t>
      </w:r>
      <w:r w:rsidRPr="00B614D1">
        <w:rPr>
          <w:color w:val="000000"/>
          <w:sz w:val="28"/>
          <w:szCs w:val="28"/>
        </w:rPr>
        <w:br/>
        <w:t>в указанной работе.</w:t>
      </w:r>
    </w:p>
    <w:p w:rsidR="001116FD" w:rsidRPr="00B614D1" w:rsidRDefault="001116FD" w:rsidP="001116FD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B614D1">
        <w:rPr>
          <w:color w:val="000000"/>
          <w:sz w:val="28"/>
          <w:szCs w:val="28"/>
        </w:rPr>
        <w:t>Представители общественности выбираются общим собранием работников Учреждения.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Количество представителей Департамента и Учредителя в составе Наблюдательного совета не должно превышать одну треть от общего числа членов Наблюдательного совета Учреждения. При этом не менее половины составляют представители Учредителя.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 xml:space="preserve">Количество представителей работников Учреждения не может превышать одну треть от общего числа членов Наблюдательного совета Учреждения. 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4D1">
        <w:rPr>
          <w:rFonts w:ascii="Times New Roman" w:hAnsi="Times New Roman"/>
          <w:color w:val="000000"/>
          <w:sz w:val="28"/>
          <w:szCs w:val="28"/>
        </w:rPr>
        <w:t>.2. Срок полномочий Наблюдательного совета равен пяти годам.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.3. Полномочия члена Наблюдательного совета могут быть прекращены досрочно: 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по просьбе члена Наблюдательного совета;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в случае невозможного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в случае привлечения члена Наблюдательного совета к уголовной ответственности;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в случае смерти члена Наблюдательного совета.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.4. Полномочия члена Наблюдательного совета, являющегося представителем органа местного самоуправления и состоящего с этим органом </w:t>
      </w:r>
      <w:r w:rsidRPr="00B614D1">
        <w:rPr>
          <w:rFonts w:ascii="Times New Roman" w:hAnsi="Times New Roman"/>
          <w:color w:val="000000"/>
          <w:sz w:val="28"/>
          <w:szCs w:val="28"/>
        </w:rPr>
        <w:br/>
        <w:t>в трудовых отношениях: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прекращаются досрочно в случае прекращения трудовых отношений;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lastRenderedPageBreak/>
        <w:t>могут быть прекращены досрочно по представлению указанного органа местного самоуправления.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4D1">
        <w:rPr>
          <w:rFonts w:ascii="Times New Roman" w:hAnsi="Times New Roman"/>
          <w:color w:val="000000"/>
          <w:sz w:val="28"/>
          <w:szCs w:val="28"/>
        </w:rPr>
        <w:t>.4.1. Полномочия члена Наблюдательного совета, являющегося представителем работников Учреждения: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 xml:space="preserve">прекращаются досрочно в случае прекращения трудовых отношений </w:t>
      </w:r>
      <w:r w:rsidRPr="00B614D1">
        <w:rPr>
          <w:rFonts w:ascii="Times New Roman" w:hAnsi="Times New Roman"/>
          <w:color w:val="000000"/>
          <w:sz w:val="28"/>
          <w:szCs w:val="28"/>
        </w:rPr>
        <w:br/>
        <w:t>с Учреждением.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Ограничения при выборе в члены Наблюдательного совета: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.5.1. руководитель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Учреждения, его заместители не могут быть членами Наблюдательного совета. Руководитель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Учреждения участвует в заседаниях Наблюдательного совета с правом совещательного голоса;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.5.2. членами Наблюдательного совета не могут быть лица, имеющие неснятую или непогашенную судимость.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.6. Члены Наблюдательного совета не получают вознаграждение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выполнение ими своих обязанностей, за исключением компенсации документально подтвержденных расходов, непосредственно связанных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участием в работе Наблюдательного совета.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Наблюдательный совет возглавляет председатель, который избирается членами Наблюдательного совета из их числа простым большинством голосов. Председателем Наблюдательного совета не может быть избран представитель работников Учреждения. Наблюдательный совет в любое время вправе переизбрать своего председателя.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 Полномочия Наблюдательного совета Учреждения: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.8.1. Наблюдательный совет дает рекомендации по следующим вопросам: 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предложения Учредителя или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внесении изменений в Устав Учреждения;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предложения Учредителя или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создании и ликвидации филиалов, об открытии и о закрытии представительств;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предложения Учредителя или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реорганизации Учреждения или о его ликвидации;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предложения Учредителя или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 изъятии имущества, закрепленного за Учреждением на праве оперативного управления;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предложения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о совершении сделок с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этого имущества. Решение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 отнесении имущества к категории особо ценного движимого имущества принимается Учредителем;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отчеты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даются большинством голосов от общего числа голосов членов Наблюдательного совета с занесением в протокол заседания Наблюдательного совета. После рассмотрения рекомендаций Наблюдательного совета Учредитель принимает по этим вопросам решение.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.8.2. Наблюдательный совет Учреждения дает заключение по следующим вопросам: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 рассмотрению проекта плана финансово-хозяйственной деятельности Учреждения;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предложению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Учреждения о выборе кредитных организаций, в которых Учреждение может открыть банковские счета;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 предложению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Заключения даются большинством голосов от общего числа голосов членов Наблюдательного совета с занесением в протокол заседания Наблюдательного совета. Руководитель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Учреждения принимает по этим вопросам решение после рассмотрения заключений Наблюдательного совета.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.8.3. Наблюдательный совет принимает решения, обязательные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следующим вопросам: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проведение аудита годовой бухгалтерской отчетности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утверждения аудиторской организации. Решение принимается большинством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две трети голосов от общего числа голосов членов Наблюдательного совета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занесением в протокол заседания Наблюдательного совета;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 совершении Учреждением крупных сделок. Решение принимается большинством в две трети голосов от общего числа голосов членов Наблюдательного совета с занесением в протокол заседания Наблюдательного совета;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 совершении сделок, в совершении которых имеется заинтересованность. Решение принимается большинством голосов членов Наблюдательного совета, не заинтересованных в совершении сделки,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занесением в протокол заседания Наблюдательного совета. 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Крупной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Уставом Учреждение вправе распоряжаться самостоятельно), а также с передачей такого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имущества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пользование или залог при условии, что цена такой сделки либо стоимость отчуждаемого или передаваемого имущества превышает 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614D1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три процента)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процентов балансовой стоимости активов Учреждения, определяемой по данным его бухгалтерской</w:t>
      </w:r>
      <w:proofErr w:type="gramEnd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отчетности на последнюю отчетную дату. Указанный в настоящем Уставе размер крупной сделки (процент) определен в порядке, утвержденном правовым актом Учредителя.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.8.4. Наблюдательный совет утверждает Положение о закупке товаров, работ, услуг для нужд Учреждения.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.9. Вопросы, относящиеся к компетенции Наблюдательного совета,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могут быть переданы на рассмотрение иных органов Учреждения.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 Порядок проведения заседаний Наблюдательного совета: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.11.1. первое заседание Наблюдательного совета после его создания,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 также первое заседание нового состава Наблюдательного совета созывается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требованию Учредителя.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.11.2. Председатель избирается на первом заседании Наблюдательного совета после его создания, а также первом заседании нового состава Наблюдательного совета из числа присутствующих простым большинством голосов;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.11.3. Порядок и сроки подготовки созыва и проведения заседаний Наблюдательного совета: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.11.3.1. заседания Наблюдательного совета проводятся не реже одного раза в квартал;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.11.3.2. заседание Наблюдательного совета созывается его председателем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собственной инициативе либо по требованию Учредителя, члена Наблюдательного совета или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Учреждения путем уведомления председателя Наблюдательного совета.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15 дней с момента получения уведомления председатель Наблюдательного совета назначает дату проведения заседания.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чем за 3 дня до назначенной даты заседания председатель Наблюдательного совета оповещает членов Наблюдательного совета о дате, времени, месте проведения и повестке заседания Наблюдательного совета.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.11.4. в заседании Наблюдательного совета вправе участвовать руководитель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Учреждения. Иные приглашенные председателем Наблюдательного совета, если против их присутствия не возражает более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чем одна треть от общего числа членов Наблюдательного совета Учреждения;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.11.5. заседание Наблюдательного совета является правомочным,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если все члены Наблюдательного совета извещены о времени и месте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его проведения и на заседании присутствует более половины членов;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.11.6. мнение члена Наблюдательного совета Учреждения, отсутствующего на его заседании по уважительной причине учитывается в случае предоставления его в письменной форме при определении наличия кворума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результатов голосования, а также возможно принятие решений Наблюдательным советом путем проведения заочного голосования. Заочным голосованием не могут быть согласованы предложения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о совершении крупных сделок и сделок,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совершении которых имеется заинтересованность.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протоколе о проведении заседания Наблюдательного совета Учреждения заочным голосованием в обязательном порядке указывается о направлении извещений и опросных листов членам Наблюдательного совета,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действительности и количестве опросных листов для определения кворума, результаты голосования поименно;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.11.7. каждый член Наблюдательного совета Учреждения имеет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голосовании один голос. Передача членом Наблюдательного совета своего голоса другому лицу не допускается. В случае равенства голосов решающим является голос председателя Наблюдательного совета;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.11.8. на заседании Наблюдательного совета ведется протокол. Протокол заседания составляется, подписывается председателем заседания, который несет ответственность за правильность его составления.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заседания Наблюдательного совета в течение 2 рабочих дней после заседания направляется Учредителю. Решения, заключения, рекомендации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совета;</w:t>
      </w:r>
    </w:p>
    <w:p w:rsidR="001116FD" w:rsidRPr="00B614D1" w:rsidRDefault="001116FD" w:rsidP="001116F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.11.9. организационно-техническое, документационное обеспечение заседаний Наблюдательного совета, подготовка аналитических, справочных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других материалов к заседаниям, оформление принятых им решений возлагается на администрацию Учреждения.</w:t>
      </w:r>
    </w:p>
    <w:p w:rsidR="00C04A4C" w:rsidRDefault="00C04A4C">
      <w:bookmarkStart w:id="0" w:name="_GoBack"/>
      <w:bookmarkEnd w:id="0"/>
    </w:p>
    <w:sectPr w:rsidR="00C0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3"/>
    <w:rsid w:val="001116FD"/>
    <w:rsid w:val="00C04A4C"/>
    <w:rsid w:val="00C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5r3vts+DxEL9sV09FJ4G9H33xkZqVzUU9utBdI/CE34=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h0zanFCSCuiAP/mk7VXX93sFf7XVakjUN1SbeOjY7os=</DigestValue>
    </Reference>
  </SignedInfo>
  <SignatureValue>ogB2QOXxuHPbVsKLSK8m4x0wjGcuA8cSKvbo99JqhUIGuH3rJHnkqRX8Se6YxdPo
F/K9V0eGT+ZDKwHy6CTEHw==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1kIc0swPcWzK1duNtWw0EyQt760=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V2FQqOG9yRXvWCqT6z/2QKymMsk=</DigestValue>
      </Reference>
      <Reference URI="/word/styles.xml?ContentType=application/vnd.openxmlformats-officedocument.wordprocessingml.styles+xml">
        <DigestMethod Algorithm="http://www.w3.org/2000/09/xmldsig#sha1"/>
        <DigestValue>berL2YEiqbPxBJsrFEjX9HwN6pc=</DigestValue>
      </Reference>
      <Reference URI="/word/stylesWithEffects.xml?ContentType=application/vnd.ms-word.stylesWithEffects+xml">
        <DigestMethod Algorithm="http://www.w3.org/2000/09/xmldsig#sha1"/>
        <DigestValue>dViGDBJ1Yfd1D2HRlu2uXJAD5Jk=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2021-08-02T10:36:21Z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2021-08-02T10:36:21Z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2021-08-02T10:36:00Z</dcterms:created>
  <dcterms:modified xsi:type="dcterms:W3CDTF">2021-08-02T10:36:00Z</dcterms:modified>
</cp:coreProperties>
</file>